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1AB6" w14:textId="241EF0B9" w:rsidR="00594609" w:rsidRPr="00A25510" w:rsidRDefault="00BC51FB" w:rsidP="00C77022">
      <w:pPr>
        <w:widowControl/>
        <w:ind w:firstLineChars="100" w:firstLine="210"/>
        <w:jc w:val="center"/>
        <w:rPr>
          <w:rFonts w:ascii="ＭＳ 明朝" w:eastAsia="ＭＳ 明朝" w:hAnsi="ＭＳ 明朝" w:cs="ＭＳ Ｐゴシック"/>
          <w:kern w:val="0"/>
          <w:szCs w:val="21"/>
          <w:shd w:val="clear" w:color="auto" w:fill="FFFFFF"/>
        </w:rPr>
      </w:pPr>
      <w:bookmarkStart w:id="0" w:name="MOKUJI_TOP"/>
      <w:r w:rsidRPr="00A25510">
        <w:rPr>
          <w:rFonts w:ascii="ＭＳ 明朝" w:eastAsia="ＭＳ 明朝" w:hAnsi="ＭＳ 明朝" w:cs="ＭＳ Ｐゴシック" w:hint="eastAsia"/>
          <w:kern w:val="0"/>
          <w:szCs w:val="21"/>
          <w:shd w:val="clear" w:color="auto" w:fill="FFFFFF"/>
        </w:rPr>
        <w:t>東洋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  <w:shd w:val="clear" w:color="auto" w:fill="FFFFFF"/>
        </w:rPr>
        <w:t>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  <w:shd w:val="clear" w:color="auto" w:fill="FFFFFF"/>
        </w:rPr>
        <w:t>補助</w:t>
      </w:r>
      <w:r w:rsidR="00594609" w:rsidRPr="00A25510">
        <w:rPr>
          <w:rFonts w:ascii="ＭＳ 明朝" w:eastAsia="ＭＳ 明朝" w:hAnsi="ＭＳ 明朝" w:cs="ＭＳ Ｐゴシック" w:hint="eastAsia"/>
          <w:kern w:val="0"/>
          <w:szCs w:val="21"/>
          <w:shd w:val="clear" w:color="auto" w:fill="FFFFFF"/>
        </w:rPr>
        <w:t>金交付要綱</w:t>
      </w:r>
    </w:p>
    <w:p w14:paraId="258CB117" w14:textId="77777777" w:rsidR="00BC51FB" w:rsidRPr="00A25510" w:rsidRDefault="00BC51FB" w:rsidP="00594609">
      <w:pPr>
        <w:widowControl/>
        <w:jc w:val="right"/>
        <w:rPr>
          <w:rFonts w:ascii="ＭＳ 明朝" w:eastAsia="ＭＳ 明朝" w:hAnsi="ＭＳ 明朝" w:cs="ＭＳ Ｐゴシック"/>
          <w:kern w:val="0"/>
          <w:szCs w:val="21"/>
          <w:shd w:val="clear" w:color="auto" w:fill="FFFFFF"/>
        </w:rPr>
      </w:pPr>
    </w:p>
    <w:p w14:paraId="21728FFB" w14:textId="77777777" w:rsidR="00594609" w:rsidRPr="00A25510" w:rsidRDefault="00594609" w:rsidP="00594609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  <w:shd w:val="clear" w:color="auto" w:fill="FFFFFF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  <w:shd w:val="clear" w:color="auto" w:fill="FFFFFF"/>
        </w:rPr>
        <w:t>（趣旨）</w:t>
      </w:r>
    </w:p>
    <w:p w14:paraId="430A54BE" w14:textId="113B0FB6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第１条　この要綱は、</w:t>
      </w:r>
      <w:bookmarkEnd w:id="0"/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町補助金等交付規則（平成</w:t>
      </w:r>
      <w:r w:rsidR="00B5244B" w:rsidRPr="00A25510">
        <w:rPr>
          <w:rFonts w:ascii="ＭＳ 明朝" w:eastAsia="ＭＳ 明朝" w:hAnsi="ＭＳ 明朝" w:cs="ＭＳ Ｐゴシック" w:hint="eastAsia"/>
          <w:kern w:val="0"/>
          <w:szCs w:val="21"/>
        </w:rPr>
        <w:t>19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年東洋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町規則第</w:t>
      </w:r>
      <w:r w:rsidR="00B5244B" w:rsidRPr="00A25510">
        <w:rPr>
          <w:rFonts w:ascii="ＭＳ 明朝" w:eastAsia="ＭＳ 明朝" w:hAnsi="ＭＳ 明朝" w:cs="ＭＳ Ｐゴシック" w:hint="eastAsia"/>
          <w:kern w:val="0"/>
          <w:szCs w:val="21"/>
        </w:rPr>
        <w:t>12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号。以下「規則」という。）第</w:t>
      </w:r>
      <w:r w:rsidR="007E4A4C" w:rsidRPr="00A25510">
        <w:rPr>
          <w:rFonts w:ascii="ＭＳ 明朝" w:eastAsia="ＭＳ 明朝" w:hAnsi="ＭＳ 明朝" w:cs="ＭＳ Ｐゴシック" w:hint="eastAsia"/>
          <w:kern w:val="0"/>
          <w:szCs w:val="21"/>
        </w:rPr>
        <w:t>21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条の規定に基づき、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町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金（以下「</w:t>
      </w:r>
      <w:r w:rsidR="005E406D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金」という。）の交付に関し、必要な事項を定めるものとする。</w:t>
      </w:r>
    </w:p>
    <w:p w14:paraId="7E61DE94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（交付の目的）</w:t>
      </w:r>
    </w:p>
    <w:p w14:paraId="0BA4C0A4" w14:textId="277B81E2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第２条　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金は、本町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で実施される「</w:t>
      </w:r>
      <w:r w:rsidR="005371AD" w:rsidRPr="00A25510">
        <w:rPr>
          <w:rFonts w:ascii="ＭＳ 明朝" w:eastAsia="ＭＳ 明朝" w:hAnsi="ＭＳ 明朝" w:cs="ＭＳ Ｐゴシック" w:hint="eastAsia"/>
          <w:kern w:val="0"/>
          <w:szCs w:val="21"/>
        </w:rPr>
        <w:t>山村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留学」「サーフィン留学」を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検討している者が参加する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学校体験、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自然体験、地元住民との交流など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、現地での生活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を体験できる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町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（以下「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体験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」という。）に係る参加費の一部を</w:t>
      </w:r>
      <w:r w:rsidR="009304D8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することにより、本町への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留学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を促進することを目的とする。</w:t>
      </w:r>
    </w:p>
    <w:p w14:paraId="4A7F0435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（交付対象者）</w:t>
      </w:r>
    </w:p>
    <w:p w14:paraId="05D13AAD" w14:textId="1983A84E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第３条　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金の交付の対象となる者は、次の各号に掲げる要件を全て満たす者とする。</w:t>
      </w:r>
    </w:p>
    <w:p w14:paraId="46C4B505" w14:textId="3FFB1056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(１)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　高知県外在住者であって、概ね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年以内に東洋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町へ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留学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することを検討している者</w:t>
      </w:r>
    </w:p>
    <w:p w14:paraId="0361672C" w14:textId="3FF82298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(２)　過去にこの要綱に基づく</w:t>
      </w:r>
      <w:r w:rsidR="009304D8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金の交付を受けていない者</w:t>
      </w:r>
    </w:p>
    <w:p w14:paraId="4ABFBB1B" w14:textId="7777777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(３)　世帯全員が</w:t>
      </w:r>
      <w:r w:rsidR="007E4A4C" w:rsidRPr="00A25510">
        <w:rPr>
          <w:rFonts w:ascii="ＭＳ 明朝" w:eastAsia="ＭＳ 明朝" w:hAnsi="ＭＳ 明朝" w:cs="ＭＳ Ｐゴシック" w:hint="eastAsia"/>
          <w:kern w:val="0"/>
          <w:szCs w:val="21"/>
        </w:rPr>
        <w:t>規則第５条第１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項に規定する排除措置対象でない者</w:t>
      </w:r>
    </w:p>
    <w:p w14:paraId="3879D686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（交付対象経費）</w:t>
      </w:r>
    </w:p>
    <w:p w14:paraId="352792BF" w14:textId="3A856E80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第４条　</w:t>
      </w:r>
      <w:r w:rsidR="009304D8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金の交付の対象となる経費は、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体験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に参加するために必要な経費であって、次に掲げるものとする。</w:t>
      </w:r>
    </w:p>
    <w:p w14:paraId="4A35687A" w14:textId="647DB0DA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(１)　居住地から本町の宿泊施設までの往復に要する経費。ただし、公共交通機関を利用する場合は、特別に発生する経費〈グリーン車の利用料及び航空機の特別料金等〉は、対象としない。</w:t>
      </w:r>
    </w:p>
    <w:p w14:paraId="55B66FDF" w14:textId="110AAAC1" w:rsidR="00F509A9" w:rsidRPr="00A25510" w:rsidRDefault="00594609" w:rsidP="00F509A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(２)　滞在する宿泊施設の利用料</w:t>
      </w:r>
    </w:p>
    <w:p w14:paraId="3E19AB64" w14:textId="05F35A3A" w:rsidR="00F509A9" w:rsidRPr="00A25510" w:rsidRDefault="00F509A9" w:rsidP="00F509A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(３)　体験イベントの参加費</w:t>
      </w:r>
    </w:p>
    <w:p w14:paraId="5DCEBC72" w14:textId="0EA979E1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)　その他、町長が必要と認めるもの</w:t>
      </w:r>
    </w:p>
    <w:p w14:paraId="5F204358" w14:textId="679B990A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金の額）</w:t>
      </w:r>
    </w:p>
    <w:p w14:paraId="73C47051" w14:textId="398C01CC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第５条　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金の額は、交付の対象となる経費の合計額の範囲内とし、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金の額に千円未満の端数が生じた場合は、これを切り捨てる。ただし、１人当たり２万５千円、１世帯当たり５万円を上限とする。</w:t>
      </w:r>
    </w:p>
    <w:p w14:paraId="5215BC1A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（交付申請）</w:t>
      </w:r>
    </w:p>
    <w:p w14:paraId="26DE01D8" w14:textId="690EA03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 xml:space="preserve">第６条　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金の交付を受けようとする者（以下「申請者」という。）は、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申請書（様式第１号）を町長に提出しなければならない。</w:t>
      </w:r>
    </w:p>
    <w:p w14:paraId="2DF9917D" w14:textId="7777777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２　前項の申請は、町長が別に定める期間内に行わなければならない。</w:t>
      </w:r>
    </w:p>
    <w:p w14:paraId="5A4F2FF7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（交付決定）</w:t>
      </w:r>
    </w:p>
    <w:p w14:paraId="2AF0027B" w14:textId="6B298DA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第７条　町長は、前条の申請が適当と認めたときは、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金の交付を決定し、</w:t>
      </w:r>
      <w:r w:rsidR="00F509A9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金交付決定通知書（様式第２号）により申請者に通知するものとする。</w:t>
      </w:r>
    </w:p>
    <w:p w14:paraId="549BE3CD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lastRenderedPageBreak/>
        <w:t>（変更申請）</w:t>
      </w:r>
    </w:p>
    <w:p w14:paraId="7B7F155F" w14:textId="61102CD8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第８条　申請者は、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金の増額をしようとするときは、あらかじめ</w:t>
      </w:r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金変更承認申請書（様式第３号）を提出し、町長の承認を受けなければならない。</w:t>
      </w:r>
    </w:p>
    <w:p w14:paraId="5563DEE9" w14:textId="005BE38E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２　町長は、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前項の申請が適当と認めたときは、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="00BC51FB"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金の変更交付を決定し、</w:t>
      </w:r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金変更交付決定通知書（様式第４号）により申請者に通知するものとする。</w:t>
      </w:r>
    </w:p>
    <w:p w14:paraId="736B8528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（実績報告）</w:t>
      </w:r>
    </w:p>
    <w:p w14:paraId="7EE03AAD" w14:textId="045358EA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第９条　申請者は、ツアー終了後30日以内又は、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金の交付決定のあった日の属する年度の３月31日のいずれか早い日までに、</w:t>
      </w:r>
      <w:bookmarkStart w:id="1" w:name="_Hlk167470860"/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bookmarkEnd w:id="1"/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実績報告書（様式第５号）を町長に提出しなければならない。</w:t>
      </w:r>
    </w:p>
    <w:p w14:paraId="7B37F575" w14:textId="4B97DC88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額の確定）</w:t>
      </w:r>
    </w:p>
    <w:p w14:paraId="2CD07806" w14:textId="0FB4E47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第10条　町長は、前条の実績報告に基づき、内容を精査し、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額を確定するものとする。</w:t>
      </w:r>
    </w:p>
    <w:p w14:paraId="54995505" w14:textId="760DF904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２　町長は、前項の規定により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額を確定したときは、</w:t>
      </w:r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東洋町留学体験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="0096071A" w:rsidRPr="00A25510">
        <w:rPr>
          <w:rFonts w:ascii="ＭＳ 明朝" w:eastAsia="ＭＳ 明朝" w:hAnsi="ＭＳ 明朝" w:cs="ＭＳ Ｐゴシック" w:hint="eastAsia"/>
          <w:kern w:val="0"/>
          <w:szCs w:val="21"/>
        </w:rPr>
        <w:t>金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確定通知書（様式第６号）により申請者に通知するものとする。</w:t>
      </w:r>
    </w:p>
    <w:p w14:paraId="195F8EAA" w14:textId="0DAACEF2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9304D8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金の請求）</w:t>
      </w:r>
    </w:p>
    <w:p w14:paraId="01F0CE2D" w14:textId="7777777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第11条　申請者は、前条第２項に規定する通知を受けた日から起算して10日以内に町長に請求しなければならない。</w:t>
      </w:r>
    </w:p>
    <w:p w14:paraId="0E225397" w14:textId="65841486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金の交付の取消し及び返還）</w:t>
      </w:r>
    </w:p>
    <w:p w14:paraId="55ED8705" w14:textId="6AAC92F5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第12条　町長は申請者が次の各号のいずれかに該当すると認めたときは、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金の交付を取り消し、既に交付した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金の全部若しくは一部を返還させることができる。</w:t>
      </w:r>
    </w:p>
    <w:p w14:paraId="1461C062" w14:textId="3F64DB4A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(１)　虚偽その他不正の手段により</w:t>
      </w:r>
      <w:r w:rsidR="009304D8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金の交付を受けたとき。</w:t>
      </w:r>
    </w:p>
    <w:p w14:paraId="051E22DB" w14:textId="77777777" w:rsidR="00594609" w:rsidRPr="00A25510" w:rsidRDefault="00594609" w:rsidP="00594609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(２)　その他町長が交付を取り消す必要があると認めたとき。</w:t>
      </w:r>
    </w:p>
    <w:p w14:paraId="702BE853" w14:textId="77777777" w:rsidR="00594609" w:rsidRPr="00A25510" w:rsidRDefault="00594609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（その他）</w:t>
      </w:r>
    </w:p>
    <w:p w14:paraId="5646B042" w14:textId="26B87E15" w:rsidR="00AC69CD" w:rsidRPr="00A25510" w:rsidRDefault="00594609" w:rsidP="00AC69CD">
      <w:pPr>
        <w:widowControl/>
        <w:shd w:val="clear" w:color="auto" w:fill="FFFFFF"/>
        <w:ind w:hanging="24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第13条　この要綱に定めるもののほか、</w:t>
      </w:r>
      <w:r w:rsidR="00C77022" w:rsidRPr="00A25510">
        <w:rPr>
          <w:rFonts w:ascii="ＭＳ 明朝" w:eastAsia="ＭＳ 明朝" w:hAnsi="ＭＳ 明朝" w:cs="ＭＳ Ｐゴシック" w:hint="eastAsia"/>
          <w:kern w:val="0"/>
          <w:szCs w:val="21"/>
        </w:rPr>
        <w:t>補助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金の交付について必要な事項は、町長が別に定める。</w:t>
      </w:r>
    </w:p>
    <w:p w14:paraId="7B3565FB" w14:textId="77777777" w:rsidR="00AC69CD" w:rsidRPr="00A25510" w:rsidRDefault="00594609" w:rsidP="00AC69CD">
      <w:pPr>
        <w:widowControl/>
        <w:shd w:val="clear" w:color="auto" w:fill="FFFFFF"/>
        <w:ind w:leftChars="100" w:left="210"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附　則</w:t>
      </w:r>
    </w:p>
    <w:p w14:paraId="26AF37AA" w14:textId="7435E9C1" w:rsidR="00594609" w:rsidRPr="00A25510" w:rsidRDefault="00594609" w:rsidP="00AC69CD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この</w:t>
      </w:r>
      <w:r w:rsidR="003A3C70" w:rsidRPr="00A25510">
        <w:rPr>
          <w:rFonts w:ascii="ＭＳ 明朝" w:eastAsia="ＭＳ 明朝" w:hAnsi="ＭＳ 明朝" w:cs="ＭＳ Ｐゴシック" w:hint="eastAsia"/>
          <w:kern w:val="0"/>
          <w:szCs w:val="21"/>
        </w:rPr>
        <w:t>要綱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は、</w:t>
      </w:r>
      <w:r w:rsidR="00E776D4" w:rsidRPr="00A25510">
        <w:rPr>
          <w:rFonts w:ascii="ＭＳ 明朝" w:eastAsia="ＭＳ 明朝" w:hAnsi="ＭＳ 明朝" w:cs="ＭＳ Ｐゴシック" w:hint="eastAsia"/>
          <w:kern w:val="0"/>
          <w:szCs w:val="21"/>
        </w:rPr>
        <w:t>公布</w:t>
      </w:r>
      <w:r w:rsidR="003A3C70" w:rsidRPr="00A25510">
        <w:rPr>
          <w:rFonts w:ascii="ＭＳ 明朝" w:eastAsia="ＭＳ 明朝" w:hAnsi="ＭＳ 明朝" w:cs="ＭＳ Ｐゴシック" w:hint="eastAsia"/>
          <w:kern w:val="0"/>
          <w:szCs w:val="21"/>
        </w:rPr>
        <w:t>の日から施行</w:t>
      </w:r>
      <w:r w:rsidR="00FB58AD" w:rsidRPr="00A25510">
        <w:rPr>
          <w:rFonts w:ascii="ＭＳ 明朝" w:eastAsia="ＭＳ 明朝" w:hAnsi="ＭＳ 明朝" w:cs="ＭＳ Ｐゴシック" w:hint="eastAsia"/>
          <w:kern w:val="0"/>
          <w:szCs w:val="21"/>
        </w:rPr>
        <w:t>し、令和</w:t>
      </w:r>
      <w:r w:rsidR="003D004E" w:rsidRPr="00A25510">
        <w:rPr>
          <w:rFonts w:ascii="ＭＳ 明朝" w:eastAsia="ＭＳ 明朝" w:hAnsi="ＭＳ 明朝" w:cs="ＭＳ Ｐゴシック" w:hint="eastAsia"/>
          <w:kern w:val="0"/>
          <w:szCs w:val="21"/>
        </w:rPr>
        <w:t>６</w:t>
      </w:r>
      <w:r w:rsidR="00FB58AD" w:rsidRPr="00A25510">
        <w:rPr>
          <w:rFonts w:ascii="ＭＳ 明朝" w:eastAsia="ＭＳ 明朝" w:hAnsi="ＭＳ 明朝" w:cs="ＭＳ Ｐゴシック" w:hint="eastAsia"/>
          <w:kern w:val="0"/>
          <w:szCs w:val="21"/>
        </w:rPr>
        <w:t>年</w:t>
      </w:r>
      <w:r w:rsidR="003D004E" w:rsidRPr="00A25510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="00FB58AD" w:rsidRPr="00A25510">
        <w:rPr>
          <w:rFonts w:ascii="ＭＳ 明朝" w:eastAsia="ＭＳ 明朝" w:hAnsi="ＭＳ 明朝" w:cs="ＭＳ Ｐゴシック" w:hint="eastAsia"/>
          <w:kern w:val="0"/>
          <w:szCs w:val="21"/>
        </w:rPr>
        <w:t>月1日から適用する</w:t>
      </w:r>
      <w:r w:rsidRPr="00A25510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2AF72995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7031524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7C4EE203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7941886B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21B7079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1B6B8AF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9D7EC89" w14:textId="77777777" w:rsidR="00BC51FB" w:rsidRPr="00A25510" w:rsidRDefault="00BC51FB" w:rsidP="00594609">
      <w:pPr>
        <w:widowControl/>
        <w:shd w:val="clear" w:color="auto" w:fill="FFFFFF"/>
        <w:ind w:firstLine="24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B9A313E" w14:textId="2A13BEA6" w:rsidR="00BC51FB" w:rsidRPr="00A25510" w:rsidRDefault="00BC51FB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285AADE" w14:textId="6CF8D8D8" w:rsidR="003A3C70" w:rsidRPr="00A25510" w:rsidRDefault="003A3C70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1A3BA47" w14:textId="212DE72C" w:rsidR="003A3C70" w:rsidRPr="00A25510" w:rsidRDefault="003A3C70" w:rsidP="00594609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sectPr w:rsidR="003A3C70" w:rsidRPr="00A25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86B0" w14:textId="77777777" w:rsidR="007F1136" w:rsidRDefault="007F1136" w:rsidP="00594609">
      <w:r>
        <w:separator/>
      </w:r>
    </w:p>
  </w:endnote>
  <w:endnote w:type="continuationSeparator" w:id="0">
    <w:p w14:paraId="5FEAADF2" w14:textId="77777777" w:rsidR="007F1136" w:rsidRDefault="007F1136" w:rsidP="0059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EDAA" w14:textId="77777777" w:rsidR="007F1136" w:rsidRDefault="007F1136" w:rsidP="00594609">
      <w:r>
        <w:separator/>
      </w:r>
    </w:p>
  </w:footnote>
  <w:footnote w:type="continuationSeparator" w:id="0">
    <w:p w14:paraId="37545DFA" w14:textId="77777777" w:rsidR="007F1136" w:rsidRDefault="007F1136" w:rsidP="0059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09"/>
    <w:rsid w:val="00043E0E"/>
    <w:rsid w:val="00093DD6"/>
    <w:rsid w:val="00095C0D"/>
    <w:rsid w:val="001259CA"/>
    <w:rsid w:val="001C086A"/>
    <w:rsid w:val="001E7A76"/>
    <w:rsid w:val="0020602D"/>
    <w:rsid w:val="002725B1"/>
    <w:rsid w:val="002D42A0"/>
    <w:rsid w:val="00367F19"/>
    <w:rsid w:val="003A3C70"/>
    <w:rsid w:val="003B690A"/>
    <w:rsid w:val="003D004E"/>
    <w:rsid w:val="0045360F"/>
    <w:rsid w:val="005371AD"/>
    <w:rsid w:val="00594609"/>
    <w:rsid w:val="005B0704"/>
    <w:rsid w:val="005E406D"/>
    <w:rsid w:val="006474A7"/>
    <w:rsid w:val="00681D24"/>
    <w:rsid w:val="006A5523"/>
    <w:rsid w:val="006C09B4"/>
    <w:rsid w:val="00761FD0"/>
    <w:rsid w:val="007E4A4C"/>
    <w:rsid w:val="007F1136"/>
    <w:rsid w:val="007F79D5"/>
    <w:rsid w:val="009304D8"/>
    <w:rsid w:val="0096071A"/>
    <w:rsid w:val="009B5A20"/>
    <w:rsid w:val="00A25510"/>
    <w:rsid w:val="00A74037"/>
    <w:rsid w:val="00A950A3"/>
    <w:rsid w:val="00AC0D78"/>
    <w:rsid w:val="00AC69CD"/>
    <w:rsid w:val="00B5244B"/>
    <w:rsid w:val="00BC51FB"/>
    <w:rsid w:val="00BF28E0"/>
    <w:rsid w:val="00C1226C"/>
    <w:rsid w:val="00C173D8"/>
    <w:rsid w:val="00C77022"/>
    <w:rsid w:val="00C80926"/>
    <w:rsid w:val="00CA169F"/>
    <w:rsid w:val="00D53780"/>
    <w:rsid w:val="00DE0D0C"/>
    <w:rsid w:val="00E776D4"/>
    <w:rsid w:val="00EF466F"/>
    <w:rsid w:val="00F509A9"/>
    <w:rsid w:val="00F609CE"/>
    <w:rsid w:val="00F94DB9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788B"/>
  <w15:docId w15:val="{03742694-E055-491C-B2EE-ABA767A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09"/>
  </w:style>
  <w:style w:type="paragraph" w:styleId="a5">
    <w:name w:val="footer"/>
    <w:basedOn w:val="a"/>
    <w:link w:val="a6"/>
    <w:uiPriority w:val="99"/>
    <w:unhideWhenUsed/>
    <w:rsid w:val="00594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09"/>
  </w:style>
  <w:style w:type="character" w:styleId="a7">
    <w:name w:val="Hyperlink"/>
    <w:basedOn w:val="a0"/>
    <w:uiPriority w:val="99"/>
    <w:semiHidden/>
    <w:unhideWhenUsed/>
    <w:rsid w:val="0059460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A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1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toyocho</dc:creator>
  <cp:lastModifiedBy>美島</cp:lastModifiedBy>
  <cp:revision>8</cp:revision>
  <cp:lastPrinted>2024-08-06T05:52:00Z</cp:lastPrinted>
  <dcterms:created xsi:type="dcterms:W3CDTF">2024-07-30T02:36:00Z</dcterms:created>
  <dcterms:modified xsi:type="dcterms:W3CDTF">2024-09-03T08:52:00Z</dcterms:modified>
</cp:coreProperties>
</file>